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AA6AC" w14:textId="2066CD31" w:rsidR="00947315" w:rsidRPr="00906A4F" w:rsidRDefault="00906A4F" w:rsidP="00C025A2">
      <w:pPr>
        <w:rPr>
          <w:rFonts w:ascii="Arial" w:eastAsia="黑体" w:hAnsi="Arial" w:cs="Arial"/>
          <w:sz w:val="32"/>
          <w:szCs w:val="32"/>
        </w:rPr>
      </w:pPr>
      <w:r w:rsidRPr="00906A4F">
        <w:rPr>
          <w:rFonts w:ascii="Arial" w:eastAsia="黑体" w:hAnsi="Arial" w:cs="Arial"/>
          <w:sz w:val="32"/>
          <w:szCs w:val="32"/>
        </w:rPr>
        <w:t>文章相关</w:t>
      </w:r>
      <w:r w:rsidR="00947315" w:rsidRPr="00906A4F">
        <w:rPr>
          <w:rFonts w:ascii="Arial" w:eastAsia="黑体" w:hAnsi="Arial" w:cs="Arial"/>
          <w:sz w:val="32"/>
          <w:szCs w:val="32"/>
        </w:rPr>
        <w:t>要求：</w:t>
      </w:r>
    </w:p>
    <w:p w14:paraId="305C7F09" w14:textId="77777777" w:rsidR="00C025A2" w:rsidRPr="00C025A2" w:rsidRDefault="00C025A2" w:rsidP="00C025A2">
      <w:pPr>
        <w:rPr>
          <w:rFonts w:ascii="Arial" w:eastAsia="黑体" w:hAnsi="Arial" w:cs="Arial"/>
          <w:sz w:val="24"/>
          <w:szCs w:val="24"/>
        </w:rPr>
      </w:pPr>
      <w:r w:rsidRPr="00C025A2">
        <w:rPr>
          <w:rFonts w:ascii="Arial" w:eastAsia="黑体" w:hAnsi="Arial" w:cs="Arial"/>
          <w:sz w:val="24"/>
          <w:szCs w:val="24"/>
        </w:rPr>
        <w:t>论文字数：不少于</w:t>
      </w:r>
      <w:r w:rsidRPr="00C025A2">
        <w:rPr>
          <w:rFonts w:ascii="Arial" w:eastAsia="黑体" w:hAnsi="Arial" w:cs="Arial"/>
          <w:sz w:val="24"/>
          <w:szCs w:val="24"/>
        </w:rPr>
        <w:t xml:space="preserve"> 5000 </w:t>
      </w:r>
      <w:r w:rsidRPr="00C025A2">
        <w:rPr>
          <w:rFonts w:ascii="Arial" w:eastAsia="黑体" w:hAnsi="Arial" w:cs="Arial"/>
          <w:sz w:val="24"/>
          <w:szCs w:val="24"/>
        </w:rPr>
        <w:t>字</w:t>
      </w:r>
    </w:p>
    <w:p w14:paraId="6782543C" w14:textId="1866D99B" w:rsidR="00C025A2" w:rsidRDefault="00C025A2" w:rsidP="00C025A2">
      <w:pPr>
        <w:rPr>
          <w:rFonts w:ascii="Arial" w:eastAsia="黑体" w:hAnsi="Arial" w:cs="Arial"/>
          <w:sz w:val="24"/>
          <w:szCs w:val="24"/>
        </w:rPr>
      </w:pPr>
      <w:r w:rsidRPr="00C025A2">
        <w:rPr>
          <w:rFonts w:ascii="Arial" w:eastAsia="黑体" w:hAnsi="Arial" w:cs="Arial"/>
          <w:sz w:val="24"/>
          <w:szCs w:val="24"/>
        </w:rPr>
        <w:t>重复率要求：</w:t>
      </w:r>
      <w:proofErr w:type="gramStart"/>
      <w:r w:rsidRPr="00C025A2">
        <w:rPr>
          <w:rFonts w:ascii="Arial" w:eastAsia="黑体" w:hAnsi="Arial" w:cs="Arial"/>
          <w:sz w:val="24"/>
          <w:szCs w:val="24"/>
        </w:rPr>
        <w:t>以知网检测</w:t>
      </w:r>
      <w:proofErr w:type="gramEnd"/>
      <w:r w:rsidRPr="00C025A2">
        <w:rPr>
          <w:rFonts w:ascii="Arial" w:eastAsia="黑体" w:hAnsi="Arial" w:cs="Arial"/>
          <w:sz w:val="24"/>
          <w:szCs w:val="24"/>
        </w:rPr>
        <w:t>结果为准，需控制在</w:t>
      </w:r>
      <w:r w:rsidRPr="00C025A2">
        <w:rPr>
          <w:rFonts w:ascii="Arial" w:eastAsia="黑体" w:hAnsi="Arial" w:cs="Arial"/>
          <w:sz w:val="24"/>
          <w:szCs w:val="24"/>
        </w:rPr>
        <w:t>6%</w:t>
      </w:r>
      <w:r w:rsidRPr="00C025A2">
        <w:rPr>
          <w:rFonts w:ascii="Arial" w:eastAsia="黑体" w:hAnsi="Arial" w:cs="Arial"/>
          <w:sz w:val="24"/>
          <w:szCs w:val="24"/>
        </w:rPr>
        <w:t>以下</w:t>
      </w:r>
    </w:p>
    <w:p w14:paraId="2D326D9F" w14:textId="77777777" w:rsidR="00906A4F" w:rsidRDefault="00906A4F" w:rsidP="00C025A2">
      <w:pPr>
        <w:rPr>
          <w:rFonts w:ascii="Arial" w:eastAsia="黑体" w:hAnsi="Arial" w:cs="Arial"/>
          <w:sz w:val="24"/>
          <w:szCs w:val="24"/>
        </w:rPr>
      </w:pPr>
    </w:p>
    <w:p w14:paraId="72AB59D2" w14:textId="77777777" w:rsidR="00906A4F" w:rsidRPr="00906A4F" w:rsidRDefault="00906A4F" w:rsidP="00906A4F">
      <w:pPr>
        <w:rPr>
          <w:rFonts w:ascii="黑体" w:eastAsia="黑体" w:hAnsi="黑体" w:cs="Times New Roman"/>
          <w:b/>
          <w:bCs/>
          <w:sz w:val="24"/>
          <w:szCs w:val="24"/>
        </w:rPr>
      </w:pPr>
      <w:r w:rsidRPr="00906A4F">
        <w:rPr>
          <w:rFonts w:ascii="黑体" w:eastAsia="黑体" w:hAnsi="黑体" w:cs="Times New Roman" w:hint="eastAsia"/>
          <w:b/>
          <w:bCs/>
          <w:sz w:val="24"/>
          <w:szCs w:val="24"/>
        </w:rPr>
        <w:t>公式规范</w:t>
      </w:r>
    </w:p>
    <w:p w14:paraId="32A1D30A" w14:textId="749F233C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公式必须使用</w:t>
      </w:r>
      <w:proofErr w:type="spellStart"/>
      <w:r w:rsidRPr="00947315">
        <w:rPr>
          <w:rFonts w:ascii="Times New Roman" w:eastAsia="宋体" w:hAnsi="Times New Roman" w:cs="Times New Roman" w:hint="eastAsia"/>
          <w:sz w:val="18"/>
          <w:szCs w:val="18"/>
        </w:rPr>
        <w:t>mathtype</w:t>
      </w:r>
      <w:proofErr w:type="spellEnd"/>
      <w:r w:rsidRPr="00947315">
        <w:rPr>
          <w:rFonts w:ascii="Times New Roman" w:eastAsia="宋体" w:hAnsi="Times New Roman" w:cs="Times New Roman" w:hint="eastAsia"/>
          <w:sz w:val="18"/>
          <w:szCs w:val="18"/>
        </w:rPr>
        <w:t>公式编辑器录入，</w:t>
      </w:r>
      <w:r w:rsidRPr="00947315">
        <w:rPr>
          <w:rFonts w:ascii="Times New Roman" w:eastAsia="宋体" w:hAnsi="Times New Roman" w:cs="Times New Roman"/>
          <w:sz w:val="18"/>
          <w:szCs w:val="18"/>
        </w:rPr>
        <w:t>按出现顺序以（</w:t>
      </w:r>
      <w:r w:rsidRPr="00947315">
        <w:rPr>
          <w:rFonts w:ascii="Times New Roman" w:eastAsia="宋体" w:hAnsi="Times New Roman" w:cs="Times New Roman"/>
          <w:sz w:val="18"/>
          <w:szCs w:val="18"/>
        </w:rPr>
        <w:t>1</w:t>
      </w:r>
      <w:r w:rsidRPr="00947315">
        <w:rPr>
          <w:rFonts w:ascii="Times New Roman" w:eastAsia="宋体" w:hAnsi="Times New Roman" w:cs="Times New Roman"/>
          <w:sz w:val="18"/>
          <w:szCs w:val="18"/>
        </w:rPr>
        <w:t>）（</w:t>
      </w:r>
      <w:r w:rsidRPr="00947315">
        <w:rPr>
          <w:rFonts w:ascii="Times New Roman" w:eastAsia="宋体" w:hAnsi="Times New Roman" w:cs="Times New Roman"/>
          <w:sz w:val="18"/>
          <w:szCs w:val="18"/>
        </w:rPr>
        <w:t>2</w:t>
      </w:r>
      <w:r w:rsidRPr="00947315">
        <w:rPr>
          <w:rFonts w:ascii="Times New Roman" w:eastAsia="宋体" w:hAnsi="Times New Roman" w:cs="Times New Roman"/>
          <w:sz w:val="18"/>
          <w:szCs w:val="18"/>
        </w:rPr>
        <w:t>）（</w:t>
      </w:r>
      <w:r w:rsidRPr="00947315">
        <w:rPr>
          <w:rFonts w:ascii="Times New Roman" w:eastAsia="宋体" w:hAnsi="Times New Roman" w:cs="Times New Roman"/>
          <w:sz w:val="18"/>
          <w:szCs w:val="18"/>
        </w:rPr>
        <w:t>3</w:t>
      </w:r>
      <w:r w:rsidRPr="00947315">
        <w:rPr>
          <w:rFonts w:ascii="Times New Roman" w:eastAsia="宋体" w:hAnsi="Times New Roman" w:cs="Times New Roman"/>
          <w:sz w:val="18"/>
          <w:szCs w:val="18"/>
        </w:rPr>
        <w:t>）</w:t>
      </w:r>
      <w:r w:rsidRPr="00947315">
        <w:rPr>
          <w:rFonts w:ascii="Times New Roman" w:eastAsia="宋体" w:hAnsi="Times New Roman" w:cs="Times New Roman"/>
          <w:sz w:val="18"/>
          <w:szCs w:val="18"/>
        </w:rPr>
        <w:t xml:space="preserve">…… </w:t>
      </w:r>
      <w:r w:rsidRPr="00947315">
        <w:rPr>
          <w:rFonts w:ascii="Times New Roman" w:eastAsia="宋体" w:hAnsi="Times New Roman" w:cs="Times New Roman"/>
          <w:sz w:val="18"/>
          <w:szCs w:val="18"/>
        </w:rPr>
        <w:t>连续标注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。</w:t>
      </w:r>
    </w:p>
    <w:p w14:paraId="0529F9E2" w14:textId="7777777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变量符号：采用斜体，包括物理量、数学变量、随机变量等。示例：长度</w:t>
      </w:r>
      <w:r w:rsidRPr="00947315">
        <w:rPr>
          <w:rFonts w:ascii="Times New Roman" w:eastAsia="宋体" w:hAnsi="Times New Roman" w:cs="Times New Roman"/>
          <w:i/>
          <w:iCs/>
          <w:sz w:val="18"/>
          <w:szCs w:val="18"/>
        </w:rPr>
        <w:t>l</w:t>
      </w:r>
      <w:r w:rsidRPr="00947315">
        <w:rPr>
          <w:rFonts w:ascii="Times New Roman" w:eastAsia="宋体" w:hAnsi="Times New Roman" w:cs="Times New Roman"/>
          <w:sz w:val="18"/>
          <w:szCs w:val="18"/>
        </w:rPr>
        <w:t>、速度</w:t>
      </w:r>
      <w:r w:rsidRPr="00947315">
        <w:rPr>
          <w:rFonts w:ascii="Times New Roman" w:eastAsia="宋体" w:hAnsi="Times New Roman" w:cs="Times New Roman"/>
          <w:i/>
          <w:iCs/>
          <w:sz w:val="18"/>
          <w:szCs w:val="18"/>
        </w:rPr>
        <w:t>v</w:t>
      </w:r>
      <w:r w:rsidRPr="00947315">
        <w:rPr>
          <w:rFonts w:ascii="Times New Roman" w:eastAsia="宋体" w:hAnsi="Times New Roman" w:cs="Times New Roman"/>
          <w:sz w:val="18"/>
          <w:szCs w:val="18"/>
        </w:rPr>
        <w:t>、温度</w:t>
      </w:r>
      <w:r w:rsidRPr="00947315">
        <w:rPr>
          <w:rFonts w:ascii="Times New Roman" w:eastAsia="宋体" w:hAnsi="Times New Roman" w:cs="Times New Roman"/>
          <w:i/>
          <w:iCs/>
          <w:sz w:val="18"/>
          <w:szCs w:val="18"/>
        </w:rPr>
        <w:t>T</w:t>
      </w:r>
      <w:r w:rsidRPr="00947315">
        <w:rPr>
          <w:rFonts w:ascii="Times New Roman" w:eastAsia="宋体" w:hAnsi="Times New Roman" w:cs="Times New Roman"/>
          <w:sz w:val="18"/>
          <w:szCs w:val="18"/>
        </w:rPr>
        <w:t>。</w:t>
      </w:r>
    </w:p>
    <w:p w14:paraId="3663FF03" w14:textId="77777777" w:rsidR="00906A4F" w:rsidRPr="00947315" w:rsidRDefault="00906A4F" w:rsidP="00906A4F">
      <w:pPr>
        <w:tabs>
          <w:tab w:val="num" w:pos="1440"/>
        </w:tabs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常量符号：采用正体，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包括</w:t>
      </w:r>
      <w:r w:rsidRPr="00947315">
        <w:rPr>
          <w:rFonts w:ascii="Times New Roman" w:eastAsia="宋体" w:hAnsi="Times New Roman" w:cs="Times New Roman"/>
          <w:sz w:val="18"/>
          <w:szCs w:val="18"/>
        </w:rPr>
        <w:t>物理常数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和</w:t>
      </w:r>
      <w:r w:rsidRPr="00947315">
        <w:rPr>
          <w:rFonts w:ascii="Times New Roman" w:eastAsia="宋体" w:hAnsi="Times New Roman" w:cs="Times New Roman"/>
          <w:sz w:val="18"/>
          <w:szCs w:val="18"/>
        </w:rPr>
        <w:t>数学常数。</w:t>
      </w:r>
    </w:p>
    <w:p w14:paraId="353ADA80" w14:textId="7777777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单位符号：采用正体。</w:t>
      </w:r>
    </w:p>
    <w:p w14:paraId="2DDD341F" w14:textId="7777777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运算符与函数：采用正体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，如加减乘除、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sin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、</w:t>
      </w:r>
      <w:proofErr w:type="spellStart"/>
      <w:r w:rsidRPr="00947315">
        <w:rPr>
          <w:rFonts w:ascii="Times New Roman" w:eastAsia="宋体" w:hAnsi="Times New Roman" w:cs="Times New Roman" w:hint="eastAsia"/>
          <w:sz w:val="18"/>
          <w:szCs w:val="18"/>
        </w:rPr>
        <w:t>cos</w:t>
      </w:r>
      <w:proofErr w:type="spellEnd"/>
      <w:r w:rsidRPr="00947315">
        <w:rPr>
          <w:rFonts w:ascii="Times New Roman" w:eastAsia="宋体" w:hAnsi="Times New Roman" w:cs="Times New Roman" w:hint="eastAsia"/>
          <w:sz w:val="18"/>
          <w:szCs w:val="18"/>
        </w:rPr>
        <w:t>等</w:t>
      </w:r>
      <w:r w:rsidRPr="00947315">
        <w:rPr>
          <w:rFonts w:ascii="Times New Roman" w:eastAsia="宋体" w:hAnsi="Times New Roman" w:cs="Times New Roman"/>
          <w:sz w:val="18"/>
          <w:szCs w:val="18"/>
        </w:rPr>
        <w:t>。</w:t>
      </w:r>
    </w:p>
    <w:p w14:paraId="1A255804" w14:textId="7777777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矩阵与向量符号：采用加粗斜体。</w:t>
      </w:r>
    </w:p>
    <w:p w14:paraId="25AE4142" w14:textId="77777777" w:rsidR="00906A4F" w:rsidRPr="00947315" w:rsidRDefault="00906A4F" w:rsidP="00906A4F">
      <w:pPr>
        <w:ind w:firstLine="360"/>
        <w:rPr>
          <w:rFonts w:ascii="Times New Roman" w:eastAsia="宋体" w:hAnsi="Times New Roman" w:cs="Times New Roman"/>
          <w:sz w:val="18"/>
          <w:szCs w:val="18"/>
        </w:rPr>
      </w:pPr>
    </w:p>
    <w:p w14:paraId="290A5679" w14:textId="77777777" w:rsidR="00906A4F" w:rsidRPr="00947315" w:rsidRDefault="00906A4F" w:rsidP="00906A4F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906A4F">
        <w:rPr>
          <w:rFonts w:ascii="黑体" w:eastAsia="黑体" w:hAnsi="黑体" w:cs="Times New Roman" w:hint="eastAsia"/>
          <w:b/>
          <w:bCs/>
          <w:sz w:val="24"/>
          <w:szCs w:val="24"/>
        </w:rPr>
        <w:t>符号使用</w:t>
      </w:r>
    </w:p>
    <w:p w14:paraId="0CA41D1A" w14:textId="5CC49DFF" w:rsidR="00906A4F" w:rsidRPr="00947315" w:rsidRDefault="00906A4F" w:rsidP="00906A4F">
      <w:pPr>
        <w:ind w:firstLineChars="200" w:firstLine="360"/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除标有序号的公式外，正文中其他符号能在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word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中直接输入的就不要以公式形式插入（包括希腊字母、上下标等设置）</w:t>
      </w:r>
      <w:r>
        <w:rPr>
          <w:rFonts w:ascii="Times New Roman" w:eastAsia="宋体" w:hAnsi="Times New Roman" w:cs="Times New Roman" w:hint="eastAsia"/>
          <w:sz w:val="18"/>
          <w:szCs w:val="18"/>
        </w:rPr>
        <w:t>，复制到排版软件中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会变成空格，校对容易出错，不能直接输入的用</w:t>
      </w:r>
      <w:proofErr w:type="spellStart"/>
      <w:r w:rsidRPr="00947315">
        <w:rPr>
          <w:rFonts w:ascii="Times New Roman" w:eastAsia="宋体" w:hAnsi="Times New Roman" w:cs="Times New Roman" w:hint="eastAsia"/>
          <w:sz w:val="18"/>
          <w:szCs w:val="18"/>
        </w:rPr>
        <w:t>mathtype</w:t>
      </w:r>
      <w:proofErr w:type="spellEnd"/>
      <w:r w:rsidRPr="00947315">
        <w:rPr>
          <w:rFonts w:ascii="Times New Roman" w:eastAsia="宋体" w:hAnsi="Times New Roman" w:cs="Times New Roman" w:hint="eastAsia"/>
          <w:sz w:val="18"/>
          <w:szCs w:val="18"/>
        </w:rPr>
        <w:t>录入。</w:t>
      </w:r>
    </w:p>
    <w:p w14:paraId="0EFD2A51" w14:textId="77777777" w:rsidR="00906A4F" w:rsidRPr="00947315" w:rsidRDefault="00906A4F" w:rsidP="00906A4F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214D1DED" w14:textId="77777777" w:rsidR="00906A4F" w:rsidRPr="00906A4F" w:rsidRDefault="00906A4F" w:rsidP="00906A4F">
      <w:pPr>
        <w:rPr>
          <w:rFonts w:ascii="黑体" w:eastAsia="黑体" w:hAnsi="黑体" w:cs="Times New Roman"/>
          <w:b/>
          <w:bCs/>
          <w:sz w:val="24"/>
          <w:szCs w:val="24"/>
        </w:rPr>
      </w:pPr>
      <w:r w:rsidRPr="00906A4F">
        <w:rPr>
          <w:rFonts w:ascii="黑体" w:eastAsia="黑体" w:hAnsi="黑体" w:cs="Times New Roman" w:hint="eastAsia"/>
          <w:b/>
          <w:bCs/>
          <w:sz w:val="24"/>
          <w:szCs w:val="24"/>
        </w:rPr>
        <w:t>图片规范</w:t>
      </w:r>
    </w:p>
    <w:p w14:paraId="2681BEED" w14:textId="7777777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格式：提供文字、线条可编辑格式，如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word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、</w:t>
      </w:r>
      <w:proofErr w:type="spellStart"/>
      <w:r w:rsidRPr="00947315">
        <w:rPr>
          <w:rFonts w:ascii="Times New Roman" w:eastAsia="宋体" w:hAnsi="Times New Roman" w:cs="Times New Roman" w:hint="eastAsia"/>
          <w:sz w:val="18"/>
          <w:szCs w:val="18"/>
        </w:rPr>
        <w:t>ppt</w:t>
      </w:r>
      <w:proofErr w:type="spellEnd"/>
      <w:r w:rsidRPr="00947315">
        <w:rPr>
          <w:rFonts w:ascii="Times New Roman" w:eastAsia="宋体" w:hAnsi="Times New Roman" w:cs="Times New Roman" w:hint="eastAsia"/>
          <w:sz w:val="18"/>
          <w:szCs w:val="18"/>
        </w:rPr>
        <w:t>、</w:t>
      </w:r>
      <w:proofErr w:type="spellStart"/>
      <w:r w:rsidRPr="00947315">
        <w:rPr>
          <w:rFonts w:ascii="Times New Roman" w:eastAsia="宋体" w:hAnsi="Times New Roman" w:cs="Times New Roman" w:hint="eastAsia"/>
          <w:sz w:val="18"/>
          <w:szCs w:val="18"/>
        </w:rPr>
        <w:t>visio</w:t>
      </w:r>
      <w:proofErr w:type="spellEnd"/>
      <w:r w:rsidRPr="00947315"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pdf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矢量图等格式。</w:t>
      </w:r>
    </w:p>
    <w:p w14:paraId="5A865BEB" w14:textId="7777777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标注：</w:t>
      </w:r>
      <w:proofErr w:type="gramStart"/>
      <w:r w:rsidRPr="00947315">
        <w:rPr>
          <w:rFonts w:ascii="Times New Roman" w:eastAsia="宋体" w:hAnsi="Times New Roman" w:cs="Times New Roman"/>
          <w:sz w:val="18"/>
          <w:szCs w:val="18"/>
        </w:rPr>
        <w:t>图题居中</w:t>
      </w:r>
      <w:proofErr w:type="gramEnd"/>
      <w:r w:rsidRPr="00947315">
        <w:rPr>
          <w:rFonts w:ascii="Times New Roman" w:eastAsia="宋体" w:hAnsi="Times New Roman" w:cs="Times New Roman"/>
          <w:sz w:val="18"/>
          <w:szCs w:val="18"/>
        </w:rPr>
        <w:t>位于图片下方，连续编号（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图</w:t>
      </w:r>
      <w:r w:rsidRPr="00947315">
        <w:rPr>
          <w:rFonts w:ascii="Times New Roman" w:eastAsia="宋体" w:hAnsi="Times New Roman" w:cs="Times New Roman"/>
          <w:sz w:val="18"/>
          <w:szCs w:val="18"/>
        </w:rPr>
        <w:t>1</w:t>
      </w:r>
      <w:r w:rsidRPr="00947315">
        <w:rPr>
          <w:rFonts w:ascii="Times New Roman" w:eastAsia="宋体" w:hAnsi="Times New Roman" w:cs="Times New Roman"/>
          <w:sz w:val="18"/>
          <w:szCs w:val="18"/>
        </w:rPr>
        <w:t>、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图</w:t>
      </w:r>
      <w:r w:rsidRPr="00947315">
        <w:rPr>
          <w:rFonts w:ascii="Times New Roman" w:eastAsia="宋体" w:hAnsi="Times New Roman" w:cs="Times New Roman"/>
          <w:sz w:val="18"/>
          <w:szCs w:val="18"/>
        </w:rPr>
        <w:t>2……</w:t>
      </w:r>
      <w:r w:rsidRPr="00947315">
        <w:rPr>
          <w:rFonts w:ascii="Times New Roman" w:eastAsia="宋体" w:hAnsi="Times New Roman" w:cs="Times New Roman"/>
          <w:sz w:val="18"/>
          <w:szCs w:val="18"/>
        </w:rPr>
        <w:t>）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Pr="00947315">
        <w:rPr>
          <w:rFonts w:ascii="Times New Roman" w:eastAsia="宋体" w:hAnsi="Times New Roman" w:cs="Times New Roman"/>
          <w:sz w:val="18"/>
          <w:szCs w:val="18"/>
        </w:rPr>
        <w:t>引用他人图片需在图题后注明文献序号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。</w:t>
      </w:r>
    </w:p>
    <w:p w14:paraId="6F812DB2" w14:textId="7777777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清晰度：保证印刷清晰，线条、文字无模糊失真</w:t>
      </w:r>
    </w:p>
    <w:p w14:paraId="49C2F203" w14:textId="77777777" w:rsidR="00906A4F" w:rsidRPr="00947315" w:rsidRDefault="00906A4F" w:rsidP="00906A4F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56CB29BE" w14:textId="77777777" w:rsidR="00906A4F" w:rsidRPr="00906A4F" w:rsidRDefault="00906A4F" w:rsidP="00906A4F">
      <w:pPr>
        <w:rPr>
          <w:rFonts w:ascii="黑体" w:eastAsia="黑体" w:hAnsi="黑体" w:cs="Times New Roman"/>
          <w:b/>
          <w:bCs/>
          <w:sz w:val="24"/>
          <w:szCs w:val="24"/>
        </w:rPr>
      </w:pPr>
      <w:r w:rsidRPr="00906A4F">
        <w:rPr>
          <w:rFonts w:ascii="黑体" w:eastAsia="黑体" w:hAnsi="黑体" w:cs="Times New Roman" w:hint="eastAsia"/>
          <w:b/>
          <w:bCs/>
          <w:sz w:val="24"/>
          <w:szCs w:val="24"/>
        </w:rPr>
        <w:t>表格规范</w:t>
      </w:r>
    </w:p>
    <w:p w14:paraId="4B0D30E5" w14:textId="7777777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格式：采用三线表（上、下边框为粗线，中间为细线）</w:t>
      </w:r>
    </w:p>
    <w:p w14:paraId="74C21A8F" w14:textId="7DEE1880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标注：</w:t>
      </w:r>
      <w:proofErr w:type="gramStart"/>
      <w:r w:rsidRPr="00947315">
        <w:rPr>
          <w:rFonts w:ascii="Times New Roman" w:eastAsia="宋体" w:hAnsi="Times New Roman" w:cs="Times New Roman"/>
          <w:sz w:val="18"/>
          <w:szCs w:val="18"/>
        </w:rPr>
        <w:t>表题居中</w:t>
      </w:r>
      <w:proofErr w:type="gramEnd"/>
      <w:r w:rsidRPr="00947315">
        <w:rPr>
          <w:rFonts w:ascii="Times New Roman" w:eastAsia="宋体" w:hAnsi="Times New Roman" w:cs="Times New Roman"/>
          <w:sz w:val="18"/>
          <w:szCs w:val="18"/>
        </w:rPr>
        <w:t>位于表格上方，表格需连续编号（表</w:t>
      </w:r>
      <w:r w:rsidRPr="00947315">
        <w:rPr>
          <w:rFonts w:ascii="Times New Roman" w:eastAsia="宋体" w:hAnsi="Times New Roman" w:cs="Times New Roman"/>
          <w:sz w:val="18"/>
          <w:szCs w:val="18"/>
        </w:rPr>
        <w:t xml:space="preserve"> 1</w:t>
      </w:r>
      <w:r w:rsidRPr="00947315">
        <w:rPr>
          <w:rFonts w:ascii="Times New Roman" w:eastAsia="宋体" w:hAnsi="Times New Roman" w:cs="Times New Roman"/>
          <w:sz w:val="18"/>
          <w:szCs w:val="18"/>
        </w:rPr>
        <w:t>、表</w:t>
      </w:r>
      <w:r w:rsidRPr="00947315">
        <w:rPr>
          <w:rFonts w:ascii="Times New Roman" w:eastAsia="宋体" w:hAnsi="Times New Roman" w:cs="Times New Roman"/>
          <w:sz w:val="18"/>
          <w:szCs w:val="18"/>
        </w:rPr>
        <w:t xml:space="preserve"> 2……</w:t>
      </w:r>
      <w:r w:rsidRPr="00947315">
        <w:rPr>
          <w:rFonts w:ascii="Times New Roman" w:eastAsia="宋体" w:hAnsi="Times New Roman" w:cs="Times New Roman"/>
          <w:sz w:val="18"/>
          <w:szCs w:val="18"/>
        </w:rPr>
        <w:t>）</w:t>
      </w:r>
    </w:p>
    <w:p w14:paraId="5581D80F" w14:textId="77777777" w:rsidR="00906A4F" w:rsidRPr="00947315" w:rsidRDefault="00906A4F" w:rsidP="00906A4F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</w:p>
    <w:p w14:paraId="714A97E1" w14:textId="77777777" w:rsidR="00906A4F" w:rsidRPr="00947315" w:rsidRDefault="00906A4F" w:rsidP="00906A4F">
      <w:pPr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906A4F">
        <w:rPr>
          <w:rFonts w:ascii="黑体" w:eastAsia="黑体" w:hAnsi="黑体" w:cs="Times New Roman" w:hint="eastAsia"/>
          <w:b/>
          <w:bCs/>
          <w:sz w:val="24"/>
          <w:szCs w:val="24"/>
        </w:rPr>
        <w:t>数值与单位规范</w:t>
      </w:r>
    </w:p>
    <w:p w14:paraId="55B18A2C" w14:textId="5C6BD837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数值表达：</w:t>
      </w:r>
      <w:r w:rsidRPr="00947315">
        <w:rPr>
          <w:rFonts w:ascii="Times New Roman" w:eastAsia="宋体" w:hAnsi="Times New Roman" w:cs="Times New Roman"/>
          <w:sz w:val="18"/>
          <w:szCs w:val="18"/>
        </w:rPr>
        <w:t xml:space="preserve">4 </w:t>
      </w:r>
      <w:r w:rsidRPr="00947315">
        <w:rPr>
          <w:rFonts w:ascii="Times New Roman" w:eastAsia="宋体" w:hAnsi="Times New Roman" w:cs="Times New Roman"/>
          <w:sz w:val="18"/>
          <w:szCs w:val="18"/>
        </w:rPr>
        <w:t>位以上整数</w:t>
      </w:r>
      <w:r w:rsidRPr="00947315">
        <w:rPr>
          <w:rFonts w:ascii="Times New Roman" w:eastAsia="宋体" w:hAnsi="Times New Roman" w:cs="Times New Roman"/>
          <w:sz w:val="18"/>
          <w:szCs w:val="18"/>
        </w:rPr>
        <w:t xml:space="preserve"> / </w:t>
      </w:r>
      <w:r w:rsidRPr="00947315">
        <w:rPr>
          <w:rFonts w:ascii="Times New Roman" w:eastAsia="宋体" w:hAnsi="Times New Roman" w:cs="Times New Roman"/>
          <w:sz w:val="18"/>
          <w:szCs w:val="18"/>
        </w:rPr>
        <w:t>小数，从小数点起向左、</w:t>
      </w:r>
      <w:proofErr w:type="gramStart"/>
      <w:r w:rsidRPr="00947315">
        <w:rPr>
          <w:rFonts w:ascii="Times New Roman" w:eastAsia="宋体" w:hAnsi="Times New Roman" w:cs="Times New Roman"/>
          <w:sz w:val="18"/>
          <w:szCs w:val="18"/>
        </w:rPr>
        <w:t>向右每</w:t>
      </w:r>
      <w:proofErr w:type="gramEnd"/>
      <w:r w:rsidRPr="00947315">
        <w:rPr>
          <w:rFonts w:ascii="Times New Roman" w:eastAsia="宋体" w:hAnsi="Times New Roman" w:cs="Times New Roman"/>
          <w:sz w:val="18"/>
          <w:szCs w:val="18"/>
        </w:rPr>
        <w:t>3</w:t>
      </w:r>
      <w:r w:rsidRPr="00947315">
        <w:rPr>
          <w:rFonts w:ascii="Times New Roman" w:eastAsia="宋体" w:hAnsi="Times New Roman" w:cs="Times New Roman"/>
          <w:sz w:val="18"/>
          <w:szCs w:val="18"/>
        </w:rPr>
        <w:t>位一组，</w:t>
      </w:r>
      <w:proofErr w:type="gramStart"/>
      <w:r w:rsidRPr="00947315">
        <w:rPr>
          <w:rFonts w:ascii="Times New Roman" w:eastAsia="宋体" w:hAnsi="Times New Roman" w:cs="Times New Roman"/>
          <w:sz w:val="18"/>
          <w:szCs w:val="18"/>
        </w:rPr>
        <w:t>组间空</w:t>
      </w:r>
      <w:proofErr w:type="gramEnd"/>
      <w:r w:rsidRPr="00947315">
        <w:rPr>
          <w:rFonts w:ascii="Times New Roman" w:eastAsia="宋体" w:hAnsi="Times New Roman" w:cs="Times New Roman"/>
          <w:sz w:val="18"/>
          <w:szCs w:val="18"/>
        </w:rPr>
        <w:t>1</w:t>
      </w:r>
      <w:r w:rsidRPr="00947315">
        <w:rPr>
          <w:rFonts w:ascii="Times New Roman" w:eastAsia="宋体" w:hAnsi="Times New Roman" w:cs="Times New Roman"/>
          <w:sz w:val="18"/>
          <w:szCs w:val="18"/>
        </w:rPr>
        <w:t>格</w:t>
      </w:r>
    </w:p>
    <w:p w14:paraId="170EA882" w14:textId="79F83CCB" w:rsidR="00906A4F" w:rsidRPr="00947315" w:rsidRDefault="00906A4F" w:rsidP="00906A4F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单位规范：数值与</w:t>
      </w:r>
      <w:proofErr w:type="gramStart"/>
      <w:r w:rsidRPr="00947315">
        <w:rPr>
          <w:rFonts w:ascii="Times New Roman" w:eastAsia="宋体" w:hAnsi="Times New Roman" w:cs="Times New Roman"/>
          <w:sz w:val="18"/>
          <w:szCs w:val="18"/>
        </w:rPr>
        <w:t>单位间空</w:t>
      </w:r>
      <w:proofErr w:type="gramEnd"/>
      <w:r w:rsidRPr="00947315">
        <w:rPr>
          <w:rFonts w:ascii="Times New Roman" w:eastAsia="宋体" w:hAnsi="Times New Roman" w:cs="Times New Roman"/>
          <w:sz w:val="18"/>
          <w:szCs w:val="18"/>
        </w:rPr>
        <w:t>1</w:t>
      </w:r>
      <w:r w:rsidRPr="00947315">
        <w:rPr>
          <w:rFonts w:ascii="Times New Roman" w:eastAsia="宋体" w:hAnsi="Times New Roman" w:cs="Times New Roman"/>
          <w:sz w:val="18"/>
          <w:szCs w:val="18"/>
        </w:rPr>
        <w:t>格，单位使用国际标准符号</w:t>
      </w:r>
      <w:r>
        <w:rPr>
          <w:rFonts w:ascii="Times New Roman" w:eastAsia="宋体" w:hAnsi="Times New Roman" w:cs="Times New Roman"/>
          <w:sz w:val="18"/>
          <w:szCs w:val="18"/>
        </w:rPr>
        <w:t>，不要用汉字</w:t>
      </w:r>
      <w:r w:rsidRPr="00947315">
        <w:rPr>
          <w:rFonts w:ascii="Times New Roman" w:eastAsia="宋体" w:hAnsi="Times New Roman" w:cs="Times New Roman"/>
          <w:sz w:val="18"/>
          <w:szCs w:val="18"/>
        </w:rPr>
        <w:t>（如米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写为</w:t>
      </w:r>
      <w:r w:rsidRPr="00947315">
        <w:rPr>
          <w:rFonts w:ascii="Times New Roman" w:eastAsia="宋体" w:hAnsi="Times New Roman" w:cs="Times New Roman"/>
          <w:sz w:val="18"/>
          <w:szCs w:val="18"/>
        </w:rPr>
        <w:t>m</w:t>
      </w:r>
      <w:r w:rsidRPr="00947315">
        <w:rPr>
          <w:rFonts w:ascii="Times New Roman" w:eastAsia="宋体" w:hAnsi="Times New Roman" w:cs="Times New Roman"/>
          <w:sz w:val="18"/>
          <w:szCs w:val="18"/>
        </w:rPr>
        <w:t>、千克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写为</w:t>
      </w:r>
      <w:r w:rsidRPr="00947315">
        <w:rPr>
          <w:rFonts w:ascii="Times New Roman" w:eastAsia="宋体" w:hAnsi="Times New Roman" w:cs="Times New Roman"/>
          <w:sz w:val="18"/>
          <w:szCs w:val="18"/>
        </w:rPr>
        <w:t>kg</w:t>
      </w:r>
      <w:r w:rsidRPr="00947315">
        <w:rPr>
          <w:rFonts w:ascii="Times New Roman" w:eastAsia="宋体" w:hAnsi="Times New Roman" w:cs="Times New Roman"/>
          <w:sz w:val="18"/>
          <w:szCs w:val="18"/>
        </w:rPr>
        <w:t>）</w:t>
      </w:r>
    </w:p>
    <w:p w14:paraId="02A44302" w14:textId="77777777" w:rsidR="00906A4F" w:rsidRPr="00906A4F" w:rsidRDefault="00906A4F" w:rsidP="00C025A2">
      <w:pPr>
        <w:rPr>
          <w:rFonts w:ascii="Arial" w:eastAsia="黑体" w:hAnsi="Arial" w:cs="Arial" w:hint="eastAsia"/>
          <w:sz w:val="24"/>
          <w:szCs w:val="24"/>
        </w:rPr>
      </w:pPr>
    </w:p>
    <w:p w14:paraId="1AC127E6" w14:textId="6277E297" w:rsidR="00DF071D" w:rsidRPr="0018462C" w:rsidRDefault="00DF071D" w:rsidP="00DF071D">
      <w:pPr>
        <w:jc w:val="center"/>
        <w:rPr>
          <w:rFonts w:ascii="Arial" w:eastAsia="黑体" w:hAnsi="Arial" w:cs="Arial"/>
          <w:sz w:val="36"/>
          <w:szCs w:val="36"/>
        </w:rPr>
      </w:pPr>
      <w:r w:rsidRPr="0018462C">
        <w:rPr>
          <w:rFonts w:ascii="Arial" w:eastAsia="黑体" w:hAnsi="Arial" w:cs="Arial"/>
          <w:sz w:val="36"/>
          <w:szCs w:val="36"/>
        </w:rPr>
        <w:t>中文标题</w:t>
      </w:r>
    </w:p>
    <w:p w14:paraId="6A1356D8" w14:textId="2C3CA2DC" w:rsidR="00DF071D" w:rsidRPr="00947315" w:rsidRDefault="00DF071D" w:rsidP="00DF071D">
      <w:pPr>
        <w:jc w:val="center"/>
        <w:rPr>
          <w:rFonts w:ascii="黑体" w:eastAsia="黑体" w:hAnsi="黑体"/>
          <w:sz w:val="18"/>
          <w:szCs w:val="18"/>
        </w:rPr>
      </w:pPr>
      <w:r w:rsidRPr="00947315">
        <w:rPr>
          <w:rFonts w:ascii="黑体" w:eastAsia="黑体" w:hAnsi="黑体" w:hint="eastAsia"/>
          <w:sz w:val="18"/>
          <w:szCs w:val="18"/>
        </w:rPr>
        <w:t>作者</w:t>
      </w:r>
    </w:p>
    <w:p w14:paraId="6A6CB1B7" w14:textId="6B4F228D" w:rsidR="00DF071D" w:rsidRPr="00947315" w:rsidRDefault="00DF071D" w:rsidP="00DF071D">
      <w:pPr>
        <w:jc w:val="center"/>
        <w:rPr>
          <w:rFonts w:ascii="黑体" w:eastAsia="黑体" w:hAnsi="黑体"/>
          <w:sz w:val="18"/>
          <w:szCs w:val="18"/>
        </w:rPr>
      </w:pPr>
      <w:r w:rsidRPr="00947315">
        <w:rPr>
          <w:rFonts w:ascii="黑体" w:eastAsia="黑体" w:hAnsi="黑体" w:hint="eastAsia"/>
          <w:sz w:val="18"/>
          <w:szCs w:val="18"/>
        </w:rPr>
        <w:t>单位</w:t>
      </w:r>
      <w:r w:rsidR="00947315">
        <w:rPr>
          <w:rFonts w:ascii="黑体" w:eastAsia="黑体" w:hAnsi="黑体" w:hint="eastAsia"/>
          <w:sz w:val="18"/>
          <w:szCs w:val="18"/>
        </w:rPr>
        <w:t>，省市 邮编</w:t>
      </w:r>
    </w:p>
    <w:p w14:paraId="668AF5D5" w14:textId="77777777" w:rsidR="00DF071D" w:rsidRPr="00947315" w:rsidRDefault="00DF071D" w:rsidP="00DF071D">
      <w:pPr>
        <w:rPr>
          <w:sz w:val="18"/>
          <w:szCs w:val="18"/>
        </w:rPr>
      </w:pPr>
    </w:p>
    <w:p w14:paraId="6A9FF908" w14:textId="5D946966" w:rsidR="00BD3796" w:rsidRPr="00947315" w:rsidRDefault="00BD3796" w:rsidP="00DF071D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基金项目：只</w:t>
      </w:r>
      <w:proofErr w:type="gramStart"/>
      <w:r w:rsidRPr="00947315">
        <w:rPr>
          <w:rFonts w:ascii="Times New Roman" w:eastAsia="宋体" w:hAnsi="Times New Roman" w:cs="Times New Roman" w:hint="eastAsia"/>
          <w:sz w:val="18"/>
          <w:szCs w:val="18"/>
        </w:rPr>
        <w:t>写项目</w:t>
      </w:r>
      <w:proofErr w:type="gramEnd"/>
      <w:r w:rsidRPr="00947315">
        <w:rPr>
          <w:rFonts w:ascii="Times New Roman" w:eastAsia="宋体" w:hAnsi="Times New Roman" w:cs="Times New Roman" w:hint="eastAsia"/>
          <w:sz w:val="18"/>
          <w:szCs w:val="18"/>
        </w:rPr>
        <w:t>名称和项目编号，不需要具体课题名称</w:t>
      </w:r>
    </w:p>
    <w:p w14:paraId="5BC4246A" w14:textId="1A122029" w:rsidR="00DF071D" w:rsidRPr="00947315" w:rsidRDefault="00DF071D" w:rsidP="00DF071D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中文摘要：</w:t>
      </w:r>
      <w:r w:rsidR="005251D4" w:rsidRPr="00947315">
        <w:rPr>
          <w:rFonts w:ascii="Times New Roman" w:eastAsia="宋体" w:hAnsi="Times New Roman" w:cs="Times New Roman"/>
          <w:sz w:val="18"/>
          <w:szCs w:val="18"/>
        </w:rPr>
        <w:t>包括研究目的、方法、结果、结论</w:t>
      </w:r>
      <w:r w:rsidR="00947315" w:rsidRPr="00947315">
        <w:rPr>
          <w:rFonts w:ascii="Times New Roman" w:eastAsia="宋体" w:hAnsi="Times New Roman" w:cs="Times New Roman" w:hint="eastAsia"/>
          <w:sz w:val="18"/>
          <w:szCs w:val="18"/>
        </w:rPr>
        <w:t>，</w:t>
      </w:r>
      <w:r w:rsidR="00947315" w:rsidRPr="00947315">
        <w:rPr>
          <w:rFonts w:ascii="Times New Roman" w:eastAsia="宋体" w:hAnsi="Times New Roman" w:cs="Times New Roman" w:hint="eastAsia"/>
          <w:sz w:val="18"/>
          <w:szCs w:val="18"/>
        </w:rPr>
        <w:t>250</w:t>
      </w:r>
      <w:r w:rsidR="00947315" w:rsidRPr="00947315">
        <w:rPr>
          <w:rFonts w:ascii="Times New Roman" w:eastAsia="宋体" w:hAnsi="Times New Roman" w:cs="Times New Roman" w:hint="eastAsia"/>
          <w:sz w:val="18"/>
          <w:szCs w:val="18"/>
        </w:rPr>
        <w:t>字左右</w:t>
      </w:r>
    </w:p>
    <w:p w14:paraId="5C898F44" w14:textId="7952B00A" w:rsidR="00DF071D" w:rsidRPr="00947315" w:rsidRDefault="00DF071D" w:rsidP="00DF071D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lastRenderedPageBreak/>
        <w:t>中文关键词：</w:t>
      </w:r>
      <w:r w:rsidR="00947315" w:rsidRPr="00947315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947315">
        <w:rPr>
          <w:rFonts w:ascii="Times New Roman" w:eastAsia="宋体" w:hAnsi="Times New Roman" w:cs="Times New Roman"/>
          <w:sz w:val="18"/>
          <w:szCs w:val="18"/>
        </w:rPr>
        <w:t>3~7</w:t>
      </w:r>
      <w:r w:rsidRPr="00947315">
        <w:rPr>
          <w:rFonts w:ascii="Times New Roman" w:eastAsia="宋体" w:hAnsi="Times New Roman" w:cs="Times New Roman"/>
          <w:sz w:val="18"/>
          <w:szCs w:val="18"/>
        </w:rPr>
        <w:t>个</w:t>
      </w:r>
    </w:p>
    <w:p w14:paraId="71040483" w14:textId="7026421B" w:rsidR="00DF071D" w:rsidRPr="00947315" w:rsidRDefault="00DF071D" w:rsidP="00DF071D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中图分类号：</w:t>
      </w:r>
    </w:p>
    <w:p w14:paraId="7F246C22" w14:textId="2449FBE5" w:rsidR="00DF071D" w:rsidRPr="00947315" w:rsidRDefault="00DF071D" w:rsidP="00DF071D">
      <w:pPr>
        <w:rPr>
          <w:rFonts w:ascii="Times New Roman" w:eastAsia="宋体" w:hAnsi="Times New Roman" w:cs="Times New Roman"/>
          <w:sz w:val="18"/>
          <w:szCs w:val="18"/>
        </w:rPr>
      </w:pPr>
    </w:p>
    <w:p w14:paraId="3FA25AFF" w14:textId="55ED5B0E" w:rsidR="00DF071D" w:rsidRPr="00947315" w:rsidRDefault="00DF071D" w:rsidP="00DF071D">
      <w:pPr>
        <w:jc w:val="center"/>
        <w:rPr>
          <w:rFonts w:ascii="Times New Roman" w:eastAsia="宋体" w:hAnsi="Times New Roman" w:cs="Times New Roman"/>
          <w:b/>
          <w:sz w:val="18"/>
          <w:szCs w:val="18"/>
        </w:rPr>
      </w:pPr>
      <w:r w:rsidRPr="00947315">
        <w:rPr>
          <w:rFonts w:ascii="Times New Roman" w:eastAsia="宋体" w:hAnsi="Times New Roman" w:cs="Times New Roman"/>
          <w:b/>
          <w:sz w:val="18"/>
          <w:szCs w:val="18"/>
        </w:rPr>
        <w:t>英文标题</w:t>
      </w:r>
    </w:p>
    <w:p w14:paraId="20C7E476" w14:textId="2994ABDB" w:rsidR="00DF071D" w:rsidRPr="00947315" w:rsidRDefault="00C025A2" w:rsidP="00DF071D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英文</w:t>
      </w:r>
      <w:r w:rsidR="00DF071D" w:rsidRPr="00947315">
        <w:rPr>
          <w:rFonts w:ascii="Times New Roman" w:eastAsia="宋体" w:hAnsi="Times New Roman" w:cs="Times New Roman"/>
          <w:sz w:val="18"/>
          <w:szCs w:val="18"/>
        </w:rPr>
        <w:t>作者</w:t>
      </w:r>
    </w:p>
    <w:p w14:paraId="79B3C4CB" w14:textId="598A154F" w:rsidR="00DF071D" w:rsidRPr="00947315" w:rsidRDefault="00C025A2" w:rsidP="00DF071D">
      <w:pPr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英文</w:t>
      </w:r>
      <w:r w:rsidR="00DF071D" w:rsidRPr="00947315">
        <w:rPr>
          <w:rFonts w:ascii="Times New Roman" w:eastAsia="宋体" w:hAnsi="Times New Roman" w:cs="Times New Roman"/>
          <w:sz w:val="18"/>
          <w:szCs w:val="18"/>
        </w:rPr>
        <w:t>单位</w:t>
      </w:r>
    </w:p>
    <w:p w14:paraId="643D34B0" w14:textId="7F4278A1" w:rsidR="00DF071D" w:rsidRPr="00947315" w:rsidRDefault="00C025A2" w:rsidP="00C025A2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Abstract:</w:t>
      </w:r>
    </w:p>
    <w:p w14:paraId="23432B71" w14:textId="117561D2" w:rsidR="00DF071D" w:rsidRPr="00947315" w:rsidRDefault="00C025A2" w:rsidP="00C025A2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Key words:</w:t>
      </w:r>
    </w:p>
    <w:p w14:paraId="05AD5B77" w14:textId="77777777" w:rsidR="00DF071D" w:rsidRPr="00947315" w:rsidRDefault="00DF071D" w:rsidP="00DF071D">
      <w:pPr>
        <w:rPr>
          <w:rFonts w:ascii="Times New Roman" w:eastAsia="宋体" w:hAnsi="Times New Roman" w:cs="Times New Roman"/>
          <w:sz w:val="18"/>
          <w:szCs w:val="18"/>
        </w:rPr>
      </w:pPr>
    </w:p>
    <w:p w14:paraId="012366D6" w14:textId="154FA613" w:rsidR="005C183C" w:rsidRPr="00947315" w:rsidRDefault="005C183C" w:rsidP="00DF071D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b/>
          <w:bCs/>
          <w:sz w:val="18"/>
          <w:szCs w:val="18"/>
        </w:rPr>
        <w:t>正文结构</w:t>
      </w:r>
      <w:r w:rsidR="00947315">
        <w:rPr>
          <w:rFonts w:ascii="Times New Roman" w:eastAsia="宋体" w:hAnsi="Times New Roman" w:cs="Times New Roman"/>
          <w:b/>
          <w:bCs/>
          <w:sz w:val="18"/>
          <w:szCs w:val="18"/>
        </w:rPr>
        <w:t>：</w:t>
      </w:r>
    </w:p>
    <w:p w14:paraId="52229ECA" w14:textId="0D969F67" w:rsidR="00DF071D" w:rsidRPr="00947315" w:rsidRDefault="00DF071D" w:rsidP="0092466F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 xml:space="preserve">0 </w:t>
      </w:r>
      <w:r w:rsidRPr="00947315">
        <w:rPr>
          <w:rFonts w:ascii="Times New Roman" w:eastAsia="宋体" w:hAnsi="Times New Roman" w:cs="Times New Roman"/>
          <w:sz w:val="18"/>
          <w:szCs w:val="18"/>
        </w:rPr>
        <w:t>引言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（</w:t>
      </w:r>
      <w:r w:rsidR="0092466F" w:rsidRPr="00947315">
        <w:rPr>
          <w:rFonts w:ascii="Times New Roman" w:eastAsia="宋体" w:hAnsi="Times New Roman" w:cs="Times New Roman"/>
          <w:sz w:val="18"/>
          <w:szCs w:val="18"/>
        </w:rPr>
        <w:t>概述研究背景、意义、国内外研究现状及本文研究内容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）</w:t>
      </w:r>
    </w:p>
    <w:p w14:paraId="09D6F56B" w14:textId="1F7D10FB" w:rsidR="00DF071D" w:rsidRPr="00947315" w:rsidRDefault="005C183C" w:rsidP="0092466F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 xml:space="preserve">1 </w:t>
      </w:r>
      <w:r w:rsidRPr="00947315">
        <w:rPr>
          <w:rFonts w:ascii="Times New Roman" w:eastAsia="宋体" w:hAnsi="Times New Roman" w:cs="Times New Roman"/>
          <w:sz w:val="18"/>
          <w:szCs w:val="18"/>
        </w:rPr>
        <w:t>主体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部分（</w:t>
      </w:r>
      <w:r w:rsidR="0092466F" w:rsidRPr="00947315">
        <w:rPr>
          <w:rFonts w:ascii="Times New Roman" w:eastAsia="宋体" w:hAnsi="Times New Roman" w:cs="Times New Roman"/>
          <w:sz w:val="18"/>
          <w:szCs w:val="18"/>
        </w:rPr>
        <w:t>按逻辑分节，如</w:t>
      </w:r>
      <w:r w:rsidR="0092466F" w:rsidRPr="00947315">
        <w:rPr>
          <w:rFonts w:ascii="Times New Roman" w:eastAsia="宋体" w:hAnsi="Times New Roman" w:cs="Times New Roman"/>
          <w:sz w:val="18"/>
          <w:szCs w:val="18"/>
        </w:rPr>
        <w:t xml:space="preserve"> 1.1</w:t>
      </w:r>
      <w:r w:rsidR="0092466F" w:rsidRPr="00947315">
        <w:rPr>
          <w:rFonts w:ascii="Times New Roman" w:eastAsia="宋体" w:hAnsi="Times New Roman" w:cs="Times New Roman"/>
          <w:sz w:val="18"/>
          <w:szCs w:val="18"/>
        </w:rPr>
        <w:t>、</w:t>
      </w:r>
      <w:r w:rsidR="0092466F" w:rsidRPr="00947315">
        <w:rPr>
          <w:rFonts w:ascii="Times New Roman" w:eastAsia="宋体" w:hAnsi="Times New Roman" w:cs="Times New Roman"/>
          <w:sz w:val="18"/>
          <w:szCs w:val="18"/>
        </w:rPr>
        <w:t>1.1.1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1.1.1.1</w:t>
      </w:r>
      <w:r w:rsidR="0092466F" w:rsidRPr="00947315">
        <w:rPr>
          <w:rFonts w:ascii="Times New Roman" w:eastAsia="宋体" w:hAnsi="Times New Roman" w:cs="Times New Roman"/>
          <w:sz w:val="18"/>
          <w:szCs w:val="18"/>
        </w:rPr>
        <w:t>层级标注，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最多分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4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级，</w:t>
      </w:r>
      <w:r w:rsidR="0092466F" w:rsidRPr="00947315">
        <w:rPr>
          <w:rFonts w:ascii="Times New Roman" w:eastAsia="宋体" w:hAnsi="Times New Roman" w:cs="Times New Roman"/>
          <w:sz w:val="18"/>
          <w:szCs w:val="18"/>
        </w:rPr>
        <w:t>层级序号用阿拉伯数字</w:t>
      </w:r>
      <w:r w:rsidR="0092466F" w:rsidRPr="00947315">
        <w:rPr>
          <w:rFonts w:ascii="Times New Roman" w:eastAsia="宋体" w:hAnsi="Times New Roman" w:cs="Times New Roman" w:hint="eastAsia"/>
          <w:sz w:val="18"/>
          <w:szCs w:val="18"/>
        </w:rPr>
        <w:t>）</w:t>
      </w:r>
    </w:p>
    <w:p w14:paraId="5B5A48F1" w14:textId="4FA55BF3" w:rsidR="0092466F" w:rsidRPr="00947315" w:rsidRDefault="0092466F" w:rsidP="0092466F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sz w:val="18"/>
          <w:szCs w:val="18"/>
        </w:rPr>
        <w:t>结束语</w:t>
      </w:r>
      <w:r w:rsidRPr="00947315">
        <w:rPr>
          <w:rFonts w:ascii="Times New Roman" w:eastAsia="宋体" w:hAnsi="Times New Roman" w:cs="Times New Roman"/>
          <w:sz w:val="18"/>
          <w:szCs w:val="18"/>
        </w:rPr>
        <w:t>（总结研究成果、创新点及未来研究方向）</w:t>
      </w:r>
    </w:p>
    <w:p w14:paraId="294B0451" w14:textId="77777777" w:rsidR="0092466F" w:rsidRDefault="0092466F" w:rsidP="0092466F">
      <w:pPr>
        <w:rPr>
          <w:rFonts w:ascii="Times New Roman" w:eastAsia="宋体" w:hAnsi="Times New Roman" w:cs="Times New Roman"/>
          <w:sz w:val="18"/>
          <w:szCs w:val="18"/>
        </w:rPr>
      </w:pPr>
    </w:p>
    <w:p w14:paraId="282D4A8F" w14:textId="37CC35EA" w:rsidR="00947315" w:rsidRPr="00947315" w:rsidRDefault="00947315" w:rsidP="00947315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b/>
          <w:bCs/>
          <w:sz w:val="18"/>
          <w:szCs w:val="18"/>
        </w:rPr>
        <w:t>参考文献</w:t>
      </w:r>
      <w:r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要求</w:t>
      </w:r>
      <w:r w:rsidRPr="00947315">
        <w:rPr>
          <w:rFonts w:ascii="Times New Roman" w:eastAsia="宋体" w:hAnsi="Times New Roman" w:cs="Times New Roman"/>
          <w:sz w:val="18"/>
          <w:szCs w:val="18"/>
        </w:rPr>
        <w:t>：</w:t>
      </w:r>
    </w:p>
    <w:p w14:paraId="6C9224B1" w14:textId="1B99A1BB" w:rsidR="00947315" w:rsidRPr="00947315" w:rsidRDefault="00947315" w:rsidP="00947315">
      <w:pPr>
        <w:rPr>
          <w:rFonts w:ascii="Times New Roman" w:eastAsia="宋体" w:hAnsi="Times New Roman" w:cs="Times New Roman"/>
          <w:color w:val="000000" w:themeColor="text1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文献格式</w:t>
      </w:r>
      <w:r w:rsidRPr="00947315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：</w:t>
      </w:r>
      <w:r w:rsidRPr="00947315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[</w:t>
      </w:r>
      <w:r w:rsidRPr="00947315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序号</w:t>
      </w:r>
      <w:r w:rsidRPr="00947315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]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作者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 xml:space="preserve">. 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标题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[</w:t>
      </w:r>
      <w:r w:rsidRPr="00947315">
        <w:rPr>
          <w:rFonts w:ascii="Times New Roman" w:eastAsia="宋体" w:hAnsi="Times New Roman" w:cs="Times New Roman" w:hint="eastAsia"/>
          <w:color w:val="000000" w:themeColor="text1"/>
          <w:sz w:val="18"/>
          <w:szCs w:val="18"/>
        </w:rPr>
        <w:t>J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 xml:space="preserve">]. 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出版单位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 xml:space="preserve">, 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年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 xml:space="preserve">, 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卷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(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期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 xml:space="preserve">): 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起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-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止页码</w:t>
      </w:r>
      <w:r w:rsidRPr="00947315">
        <w:rPr>
          <w:rFonts w:ascii="Times New Roman" w:eastAsia="宋体" w:hAnsi="Times New Roman" w:cs="Times New Roman"/>
          <w:color w:val="000000" w:themeColor="text1"/>
          <w:sz w:val="18"/>
          <w:szCs w:val="18"/>
        </w:rPr>
        <w:t>.</w:t>
      </w:r>
    </w:p>
    <w:p w14:paraId="2CD8CAF2" w14:textId="77777777" w:rsidR="00947315" w:rsidRPr="00947315" w:rsidRDefault="00947315" w:rsidP="00947315">
      <w:pPr>
        <w:rPr>
          <w:rFonts w:ascii="Times New Roman" w:eastAsia="宋体" w:hAnsi="Times New Roman" w:cs="Times New Roman"/>
          <w:color w:val="00B050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>中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文格式：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[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>序号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 xml:space="preserve">] 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>xxx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,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 xml:space="preserve"> xxx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,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 xml:space="preserve"> xxx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,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 xml:space="preserve"> 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>等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.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 xml:space="preserve"> 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>用于人体呼出氨检测的气体传感器研究现状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[J].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 xml:space="preserve"> 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>传感器世界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,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 xml:space="preserve"> 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2025,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 xml:space="preserve"> 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31(2):</w:t>
      </w: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 xml:space="preserve"> 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1-8.</w:t>
      </w:r>
    </w:p>
    <w:p w14:paraId="13EE714C" w14:textId="77777777" w:rsidR="00947315" w:rsidRPr="00947315" w:rsidRDefault="00947315" w:rsidP="00947315">
      <w:pPr>
        <w:rPr>
          <w:rFonts w:ascii="Times New Roman" w:eastAsia="宋体" w:hAnsi="Times New Roman" w:cs="Times New Roman"/>
          <w:color w:val="00B050"/>
          <w:sz w:val="18"/>
          <w:szCs w:val="18"/>
        </w:rPr>
      </w:pPr>
      <w:r w:rsidRPr="00947315">
        <w:rPr>
          <w:rFonts w:ascii="Times New Roman" w:eastAsia="宋体" w:hAnsi="Times New Roman" w:cs="Times New Roman" w:hint="eastAsia"/>
          <w:color w:val="00B050"/>
          <w:sz w:val="18"/>
          <w:szCs w:val="18"/>
        </w:rPr>
        <w:t>英文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格式：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[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序号</w:t>
      </w:r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] DUAN R B, CHEN X Y, CHEN X Q, et al. Sens</w:t>
      </w:r>
      <w:bookmarkStart w:id="0" w:name="_GoBack"/>
      <w:bookmarkEnd w:id="0"/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 xml:space="preserve">ory and flavor profiling of lotus rhizome pork rib soup: identification of optimal cultivars using HS-SPME-GC/MS, E-nose, and E-tongue </w:t>
      </w:r>
      <w:proofErr w:type="gramStart"/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analyses[</w:t>
      </w:r>
      <w:proofErr w:type="gramEnd"/>
      <w:r w:rsidRPr="00947315">
        <w:rPr>
          <w:rFonts w:ascii="Times New Roman" w:eastAsia="宋体" w:hAnsi="Times New Roman" w:cs="Times New Roman"/>
          <w:color w:val="00B050"/>
          <w:sz w:val="18"/>
          <w:szCs w:val="18"/>
        </w:rPr>
        <w:t>J]. Food Chemistry, 2025, 490: 145061.</w:t>
      </w:r>
    </w:p>
    <w:p w14:paraId="3749FF6D" w14:textId="77777777" w:rsidR="00947315" w:rsidRDefault="00947315" w:rsidP="00947315">
      <w:pPr>
        <w:rPr>
          <w:rFonts w:ascii="Times New Roman" w:eastAsia="宋体" w:hAnsi="Times New Roman" w:cs="Times New Roman"/>
          <w:sz w:val="18"/>
          <w:szCs w:val="18"/>
        </w:rPr>
      </w:pPr>
    </w:p>
    <w:p w14:paraId="51307F50" w14:textId="5216EA6B" w:rsidR="00947315" w:rsidRPr="00947315" w:rsidRDefault="00947315" w:rsidP="00947315">
      <w:pPr>
        <w:rPr>
          <w:rFonts w:ascii="Times New Roman" w:eastAsia="宋体" w:hAnsi="Times New Roman" w:cs="Times New Roman"/>
          <w:color w:val="FF0000"/>
          <w:sz w:val="18"/>
          <w:szCs w:val="18"/>
        </w:rPr>
      </w:pP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文献作者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3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位以下全部列出，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3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位以上，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只</w:t>
      </w:r>
      <w:bookmarkStart w:id="1" w:name="OLE_LINK1"/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列出前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3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位，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后边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加等</w:t>
      </w:r>
      <w:bookmarkEnd w:id="1"/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。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注意英文格式，作者全部大写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，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列出前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3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位，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后边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加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 xml:space="preserve">et al. 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文献</w:t>
      </w:r>
      <w:proofErr w:type="gramStart"/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标题只首字母</w:t>
      </w:r>
      <w:proofErr w:type="gramEnd"/>
      <w:r>
        <w:rPr>
          <w:rFonts w:ascii="Times New Roman" w:eastAsia="宋体" w:hAnsi="Times New Roman" w:cs="Times New Roman"/>
          <w:color w:val="FF0000"/>
          <w:sz w:val="18"/>
          <w:szCs w:val="18"/>
        </w:rPr>
        <w:t>和缩写需要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大写，其他小写，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出版单位写全称，不能写缩写，卷可省略不写，期数和起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-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止页码查不到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的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不写，也</w:t>
      </w:r>
      <w:r w:rsidRPr="00947315">
        <w:rPr>
          <w:rFonts w:ascii="Times New Roman" w:eastAsia="宋体" w:hAnsi="Times New Roman" w:cs="Times New Roman"/>
          <w:color w:val="FF0000"/>
          <w:sz w:val="18"/>
          <w:szCs w:val="18"/>
        </w:rPr>
        <w:t>不要随便乱写，</w:t>
      </w:r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按百度学术或</w:t>
      </w:r>
      <w:proofErr w:type="gramStart"/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谷歌学术</w:t>
      </w:r>
      <w:proofErr w:type="gramEnd"/>
      <w:r w:rsidRPr="00947315">
        <w:rPr>
          <w:rFonts w:ascii="Times New Roman" w:eastAsia="宋体" w:hAnsi="Times New Roman" w:cs="Times New Roman" w:hint="eastAsia"/>
          <w:color w:val="FF0000"/>
          <w:sz w:val="18"/>
          <w:szCs w:val="18"/>
        </w:rPr>
        <w:t>中的引用格式即可。</w:t>
      </w:r>
    </w:p>
    <w:p w14:paraId="3D9684D9" w14:textId="77777777" w:rsidR="00947315" w:rsidRPr="00947315" w:rsidRDefault="00947315" w:rsidP="00947315">
      <w:pPr>
        <w:rPr>
          <w:rFonts w:ascii="Times New Roman" w:eastAsia="宋体" w:hAnsi="Times New Roman" w:cs="Times New Roman"/>
          <w:sz w:val="18"/>
          <w:szCs w:val="18"/>
        </w:rPr>
      </w:pPr>
    </w:p>
    <w:p w14:paraId="11BDE136" w14:textId="77777777" w:rsidR="00947315" w:rsidRPr="00947315" w:rsidRDefault="00947315" w:rsidP="00947315">
      <w:pPr>
        <w:rPr>
          <w:sz w:val="18"/>
          <w:szCs w:val="18"/>
        </w:rPr>
      </w:pPr>
    </w:p>
    <w:p w14:paraId="3C758805" w14:textId="542BDABE" w:rsidR="00947315" w:rsidRPr="00947315" w:rsidRDefault="00947315" w:rsidP="00947315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b/>
          <w:bCs/>
          <w:sz w:val="18"/>
          <w:szCs w:val="18"/>
        </w:rPr>
        <w:t>作者简介</w:t>
      </w:r>
    </w:p>
    <w:p w14:paraId="03EFF286" w14:textId="77777777" w:rsidR="00947315" w:rsidRPr="00947315" w:rsidRDefault="00947315" w:rsidP="00947315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给出所有作者的单位，技术职称，研究方向</w:t>
      </w:r>
      <w:r w:rsidRPr="00947315">
        <w:rPr>
          <w:rFonts w:ascii="Times New Roman" w:eastAsia="宋体" w:hAnsi="Times New Roman" w:cs="Times New Roman" w:hint="eastAsia"/>
          <w:sz w:val="18"/>
          <w:szCs w:val="18"/>
        </w:rPr>
        <w:t>，学生需标注学历。</w:t>
      </w:r>
    </w:p>
    <w:p w14:paraId="2737B5D4" w14:textId="77777777" w:rsidR="00947315" w:rsidRPr="00947315" w:rsidRDefault="00947315" w:rsidP="00947315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通信地址</w:t>
      </w:r>
    </w:p>
    <w:p w14:paraId="1F4753DE" w14:textId="77777777" w:rsidR="00947315" w:rsidRPr="00947315" w:rsidRDefault="00947315" w:rsidP="00947315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邮编：</w:t>
      </w:r>
    </w:p>
    <w:p w14:paraId="0E693AED" w14:textId="77777777" w:rsidR="00947315" w:rsidRPr="00947315" w:rsidRDefault="00947315" w:rsidP="00947315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邮箱：</w:t>
      </w:r>
    </w:p>
    <w:p w14:paraId="76065050" w14:textId="77777777" w:rsidR="00947315" w:rsidRPr="00947315" w:rsidRDefault="00947315" w:rsidP="00947315">
      <w:pPr>
        <w:rPr>
          <w:rFonts w:ascii="Times New Roman" w:eastAsia="宋体" w:hAnsi="Times New Roman" w:cs="Times New Roman"/>
          <w:sz w:val="18"/>
          <w:szCs w:val="18"/>
        </w:rPr>
      </w:pPr>
      <w:r w:rsidRPr="00947315">
        <w:rPr>
          <w:rFonts w:ascii="Times New Roman" w:eastAsia="宋体" w:hAnsi="Times New Roman" w:cs="Times New Roman"/>
          <w:sz w:val="18"/>
          <w:szCs w:val="18"/>
        </w:rPr>
        <w:t>收件人及电话：</w:t>
      </w:r>
    </w:p>
    <w:p w14:paraId="6CCA4E5E" w14:textId="77777777" w:rsidR="00947315" w:rsidRDefault="00947315" w:rsidP="0092466F">
      <w:pPr>
        <w:rPr>
          <w:rFonts w:ascii="Times New Roman" w:eastAsia="宋体" w:hAnsi="Times New Roman" w:cs="Times New Roman"/>
          <w:sz w:val="18"/>
          <w:szCs w:val="18"/>
        </w:rPr>
      </w:pPr>
    </w:p>
    <w:p w14:paraId="31739CFE" w14:textId="44CB86D1" w:rsidR="00947315" w:rsidRPr="00947315" w:rsidRDefault="00947315" w:rsidP="0092466F">
      <w:pPr>
        <w:rPr>
          <w:rFonts w:ascii="Times New Roman" w:eastAsia="宋体" w:hAnsi="Times New Roman" w:cs="Times New Roman" w:hint="eastAsia"/>
          <w:sz w:val="18"/>
          <w:szCs w:val="18"/>
        </w:rPr>
      </w:pPr>
    </w:p>
    <w:p w14:paraId="7070B206" w14:textId="77777777" w:rsidR="00AE6756" w:rsidRPr="00947315" w:rsidRDefault="00AE6756" w:rsidP="00DF071D">
      <w:pPr>
        <w:rPr>
          <w:rFonts w:ascii="Times New Roman" w:eastAsia="宋体" w:hAnsi="Times New Roman" w:cs="Times New Roman"/>
          <w:sz w:val="18"/>
          <w:szCs w:val="18"/>
        </w:rPr>
      </w:pPr>
    </w:p>
    <w:sectPr w:rsidR="00AE6756" w:rsidRPr="00947315" w:rsidSect="008E34F3">
      <w:headerReference w:type="default" r:id="rId7"/>
      <w:pgSz w:w="11906" w:h="16838"/>
      <w:pgMar w:top="2381" w:right="1418" w:bottom="238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ABF60" w14:textId="77777777" w:rsidR="00EA2DBC" w:rsidRDefault="00EA2DBC" w:rsidP="004159F2">
      <w:r>
        <w:separator/>
      </w:r>
    </w:p>
  </w:endnote>
  <w:endnote w:type="continuationSeparator" w:id="0">
    <w:p w14:paraId="7EBEE0E8" w14:textId="77777777" w:rsidR="00EA2DBC" w:rsidRDefault="00EA2DBC" w:rsidP="0041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2DA22" w14:textId="77777777" w:rsidR="00EA2DBC" w:rsidRDefault="00EA2DBC" w:rsidP="004159F2">
      <w:r>
        <w:separator/>
      </w:r>
    </w:p>
  </w:footnote>
  <w:footnote w:type="continuationSeparator" w:id="0">
    <w:p w14:paraId="02147364" w14:textId="77777777" w:rsidR="00EA2DBC" w:rsidRDefault="00EA2DBC" w:rsidP="00415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5E18C" w14:textId="3B6182E4" w:rsidR="008E34F3" w:rsidRPr="008E34F3" w:rsidRDefault="008E34F3">
    <w:pPr>
      <w:pStyle w:val="a4"/>
      <w:rPr>
        <w:sz w:val="28"/>
        <w:szCs w:val="28"/>
      </w:rPr>
    </w:pPr>
    <w:r w:rsidRPr="008E34F3">
      <w:rPr>
        <w:rFonts w:hint="eastAsia"/>
        <w:sz w:val="28"/>
        <w:szCs w:val="28"/>
      </w:rPr>
      <w:t>《传感器世界》编辑部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A7D96"/>
    <w:multiLevelType w:val="multilevel"/>
    <w:tmpl w:val="7A1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F47CC"/>
    <w:multiLevelType w:val="multilevel"/>
    <w:tmpl w:val="5582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F2D08"/>
    <w:multiLevelType w:val="multilevel"/>
    <w:tmpl w:val="AED8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F5D0D"/>
    <w:multiLevelType w:val="multilevel"/>
    <w:tmpl w:val="F514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F65FF"/>
    <w:multiLevelType w:val="multilevel"/>
    <w:tmpl w:val="459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FE4BF9"/>
    <w:multiLevelType w:val="multilevel"/>
    <w:tmpl w:val="9A6E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B6F68"/>
    <w:multiLevelType w:val="multilevel"/>
    <w:tmpl w:val="8E94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C570F7"/>
    <w:multiLevelType w:val="hybridMultilevel"/>
    <w:tmpl w:val="859642F8"/>
    <w:lvl w:ilvl="0" w:tplc="83B66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4E0F5878"/>
    <w:multiLevelType w:val="hybridMultilevel"/>
    <w:tmpl w:val="75A6D1F0"/>
    <w:lvl w:ilvl="0" w:tplc="CDF82CC2">
      <w:start w:val="1"/>
      <w:numFmt w:val="upperLetter"/>
      <w:lvlText w:val="%1、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4074B3D"/>
    <w:multiLevelType w:val="multilevel"/>
    <w:tmpl w:val="50125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D55F31"/>
    <w:multiLevelType w:val="multilevel"/>
    <w:tmpl w:val="48F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7422BE"/>
    <w:multiLevelType w:val="multilevel"/>
    <w:tmpl w:val="34BA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2F6793"/>
    <w:multiLevelType w:val="multilevel"/>
    <w:tmpl w:val="8936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28396A"/>
    <w:multiLevelType w:val="multilevel"/>
    <w:tmpl w:val="9F08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3"/>
  </w:num>
  <w:num w:numId="5">
    <w:abstractNumId w:val="11"/>
  </w:num>
  <w:num w:numId="6">
    <w:abstractNumId w:val="13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4"/>
  </w:num>
  <w:num w:numId="12">
    <w:abstractNumId w:val="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24"/>
    <w:rsid w:val="0004795F"/>
    <w:rsid w:val="0009345F"/>
    <w:rsid w:val="000A5104"/>
    <w:rsid w:val="000F7D79"/>
    <w:rsid w:val="00132278"/>
    <w:rsid w:val="00142771"/>
    <w:rsid w:val="0018462C"/>
    <w:rsid w:val="00234040"/>
    <w:rsid w:val="002417B8"/>
    <w:rsid w:val="00252771"/>
    <w:rsid w:val="002A43C5"/>
    <w:rsid w:val="002B637D"/>
    <w:rsid w:val="002F0ABC"/>
    <w:rsid w:val="00312C56"/>
    <w:rsid w:val="0032129D"/>
    <w:rsid w:val="00363EE8"/>
    <w:rsid w:val="003B6EF8"/>
    <w:rsid w:val="003D4FC3"/>
    <w:rsid w:val="004159F2"/>
    <w:rsid w:val="00426C8E"/>
    <w:rsid w:val="004505DC"/>
    <w:rsid w:val="00462523"/>
    <w:rsid w:val="00497DF1"/>
    <w:rsid w:val="004E737D"/>
    <w:rsid w:val="005251D4"/>
    <w:rsid w:val="00526137"/>
    <w:rsid w:val="0057416C"/>
    <w:rsid w:val="005C183C"/>
    <w:rsid w:val="005C2573"/>
    <w:rsid w:val="005D2C33"/>
    <w:rsid w:val="005D3990"/>
    <w:rsid w:val="006261CD"/>
    <w:rsid w:val="006D6449"/>
    <w:rsid w:val="00774599"/>
    <w:rsid w:val="007D16F3"/>
    <w:rsid w:val="007D7C2A"/>
    <w:rsid w:val="007E04AA"/>
    <w:rsid w:val="0084568C"/>
    <w:rsid w:val="00885BF5"/>
    <w:rsid w:val="008B19D7"/>
    <w:rsid w:val="008E34F3"/>
    <w:rsid w:val="008F0464"/>
    <w:rsid w:val="00904A24"/>
    <w:rsid w:val="00906A4F"/>
    <w:rsid w:val="0092466F"/>
    <w:rsid w:val="00947315"/>
    <w:rsid w:val="009634EB"/>
    <w:rsid w:val="00971700"/>
    <w:rsid w:val="00982419"/>
    <w:rsid w:val="009940D0"/>
    <w:rsid w:val="00A062D1"/>
    <w:rsid w:val="00AE6756"/>
    <w:rsid w:val="00B1394C"/>
    <w:rsid w:val="00B237D7"/>
    <w:rsid w:val="00B71AD9"/>
    <w:rsid w:val="00BD3796"/>
    <w:rsid w:val="00C025A2"/>
    <w:rsid w:val="00C8423C"/>
    <w:rsid w:val="00CA293B"/>
    <w:rsid w:val="00CC69FC"/>
    <w:rsid w:val="00CD1036"/>
    <w:rsid w:val="00CE7F9A"/>
    <w:rsid w:val="00D74EDD"/>
    <w:rsid w:val="00D76571"/>
    <w:rsid w:val="00DE4608"/>
    <w:rsid w:val="00DF071D"/>
    <w:rsid w:val="00E54833"/>
    <w:rsid w:val="00EA2DBC"/>
    <w:rsid w:val="00EB31C6"/>
    <w:rsid w:val="00EB51A0"/>
    <w:rsid w:val="00EC28F6"/>
    <w:rsid w:val="00F465A1"/>
    <w:rsid w:val="00F941FE"/>
    <w:rsid w:val="00F97AEC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E6454"/>
  <w15:chartTrackingRefBased/>
  <w15:docId w15:val="{53E62ACE-1271-4CBC-999A-9FFE9477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A2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159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159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159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159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szh</dc:creator>
  <cp:keywords/>
  <dc:description/>
  <cp:lastModifiedBy>Hewlett-Packard Company</cp:lastModifiedBy>
  <cp:revision>2</cp:revision>
  <dcterms:created xsi:type="dcterms:W3CDTF">2026-03-25T03:18:00Z</dcterms:created>
  <dcterms:modified xsi:type="dcterms:W3CDTF">2026-03-25T03:18:00Z</dcterms:modified>
</cp:coreProperties>
</file>